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507" w:rsidRDefault="00241507" w:rsidP="00241507">
      <w:pPr>
        <w:pStyle w:val="Default"/>
        <w:rPr>
          <w:sz w:val="22"/>
          <w:szCs w:val="22"/>
        </w:rPr>
      </w:pPr>
      <w:bookmarkStart w:id="0" w:name="_GoBack"/>
      <w:bookmarkEnd w:id="0"/>
      <w:r>
        <w:rPr>
          <w:sz w:val="22"/>
          <w:szCs w:val="22"/>
        </w:rPr>
        <w:t xml:space="preserve">DADS Contract No. </w:t>
      </w:r>
      <w:r w:rsidRPr="00454B3D">
        <w:rPr>
          <w:b/>
          <w:sz w:val="22"/>
          <w:szCs w:val="22"/>
        </w:rPr>
        <w:t>539-11-0026-00001</w:t>
      </w:r>
      <w:r>
        <w:rPr>
          <w:sz w:val="22"/>
          <w:szCs w:val="22"/>
        </w:rPr>
        <w:t xml:space="preserve"> </w:t>
      </w:r>
    </w:p>
    <w:p w:rsidR="00241507" w:rsidRDefault="00241507" w:rsidP="00241507">
      <w:pPr>
        <w:pStyle w:val="Default"/>
        <w:rPr>
          <w:sz w:val="22"/>
          <w:szCs w:val="22"/>
        </w:rPr>
      </w:pPr>
    </w:p>
    <w:p w:rsidR="00241507" w:rsidRDefault="00241507" w:rsidP="00454B3D">
      <w:pPr>
        <w:pStyle w:val="Default"/>
        <w:jc w:val="center"/>
        <w:rPr>
          <w:b/>
          <w:bCs/>
          <w:color w:val="auto"/>
          <w:sz w:val="18"/>
          <w:szCs w:val="18"/>
        </w:rPr>
      </w:pPr>
      <w:r>
        <w:rPr>
          <w:b/>
          <w:bCs/>
          <w:color w:val="auto"/>
          <w:sz w:val="22"/>
          <w:szCs w:val="22"/>
        </w:rPr>
        <w:t>ATTACHMENT 1. S</w:t>
      </w:r>
      <w:r>
        <w:rPr>
          <w:b/>
          <w:bCs/>
          <w:color w:val="auto"/>
          <w:sz w:val="18"/>
          <w:szCs w:val="18"/>
        </w:rPr>
        <w:t xml:space="preserve">UBCONTRACTOR </w:t>
      </w:r>
      <w:r>
        <w:rPr>
          <w:b/>
          <w:bCs/>
          <w:color w:val="auto"/>
          <w:sz w:val="22"/>
          <w:szCs w:val="22"/>
        </w:rPr>
        <w:t>A</w:t>
      </w:r>
      <w:r>
        <w:rPr>
          <w:b/>
          <w:bCs/>
          <w:color w:val="auto"/>
          <w:sz w:val="18"/>
          <w:szCs w:val="18"/>
        </w:rPr>
        <w:t xml:space="preserve">GREEMENT </w:t>
      </w:r>
      <w:r>
        <w:rPr>
          <w:b/>
          <w:bCs/>
          <w:color w:val="auto"/>
          <w:sz w:val="22"/>
          <w:szCs w:val="22"/>
        </w:rPr>
        <w:t>F</w:t>
      </w:r>
      <w:r>
        <w:rPr>
          <w:b/>
          <w:bCs/>
          <w:color w:val="auto"/>
          <w:sz w:val="18"/>
          <w:szCs w:val="18"/>
        </w:rPr>
        <w:t>ORM</w:t>
      </w:r>
    </w:p>
    <w:p w:rsidR="00241507" w:rsidRDefault="00241507" w:rsidP="00241507">
      <w:pPr>
        <w:pStyle w:val="Default"/>
        <w:rPr>
          <w:color w:val="auto"/>
          <w:sz w:val="18"/>
          <w:szCs w:val="18"/>
        </w:rPr>
      </w:pPr>
    </w:p>
    <w:p w:rsidR="00241507" w:rsidRDefault="00AA0C58" w:rsidP="00454B3D">
      <w:pPr>
        <w:pStyle w:val="Default"/>
        <w:jc w:val="center"/>
        <w:rPr>
          <w:b/>
          <w:bCs/>
          <w:color w:val="auto"/>
          <w:sz w:val="20"/>
          <w:szCs w:val="20"/>
        </w:rPr>
      </w:pPr>
      <w:r>
        <w:rPr>
          <w:b/>
          <w:bCs/>
          <w:color w:val="auto"/>
          <w:sz w:val="20"/>
          <w:szCs w:val="20"/>
        </w:rPr>
        <w:t>DADS CONTRACT NUMBER: 539-11-0026-00001</w:t>
      </w:r>
    </w:p>
    <w:p w:rsidR="00241507" w:rsidRDefault="00241507" w:rsidP="00454B3D">
      <w:pPr>
        <w:pStyle w:val="Default"/>
        <w:jc w:val="center"/>
        <w:rPr>
          <w:color w:val="auto"/>
          <w:sz w:val="20"/>
          <w:szCs w:val="20"/>
        </w:rPr>
      </w:pPr>
    </w:p>
    <w:p w:rsidR="00241507" w:rsidRDefault="00241507" w:rsidP="00241507">
      <w:pPr>
        <w:pStyle w:val="Default"/>
        <w:rPr>
          <w:color w:val="auto"/>
          <w:sz w:val="22"/>
          <w:szCs w:val="22"/>
        </w:rPr>
      </w:pPr>
      <w:r>
        <w:rPr>
          <w:color w:val="auto"/>
          <w:sz w:val="22"/>
          <w:szCs w:val="22"/>
        </w:rPr>
        <w:t xml:space="preserve">The DUA between HHS and CONTRACTOR establishes the permitted and required uses and disclosures of </w:t>
      </w:r>
      <w:r w:rsidRPr="00454B3D">
        <w:rPr>
          <w:color w:val="auto"/>
          <w:sz w:val="22"/>
          <w:szCs w:val="22"/>
          <w:u w:val="single"/>
        </w:rPr>
        <w:t>Confidential Information</w:t>
      </w:r>
      <w:r>
        <w:rPr>
          <w:color w:val="auto"/>
          <w:sz w:val="22"/>
          <w:szCs w:val="22"/>
        </w:rPr>
        <w:t xml:space="preserve"> by CONTRACTOR. </w:t>
      </w:r>
    </w:p>
    <w:p w:rsidR="00241507" w:rsidRDefault="00241507" w:rsidP="00241507">
      <w:pPr>
        <w:pStyle w:val="Default"/>
        <w:rPr>
          <w:color w:val="auto"/>
          <w:sz w:val="22"/>
          <w:szCs w:val="22"/>
        </w:rPr>
      </w:pPr>
    </w:p>
    <w:p w:rsidR="00241507" w:rsidRDefault="00241507" w:rsidP="00454B3D">
      <w:pPr>
        <w:pStyle w:val="Default"/>
        <w:jc w:val="both"/>
        <w:rPr>
          <w:color w:val="auto"/>
          <w:sz w:val="22"/>
          <w:szCs w:val="22"/>
        </w:rPr>
      </w:pPr>
      <w:r>
        <w:rPr>
          <w:color w:val="auto"/>
          <w:sz w:val="22"/>
          <w:szCs w:val="22"/>
        </w:rPr>
        <w:t>CONTR</w:t>
      </w:r>
      <w:r w:rsidR="0097093A">
        <w:rPr>
          <w:color w:val="auto"/>
          <w:sz w:val="22"/>
          <w:szCs w:val="22"/>
        </w:rPr>
        <w:t xml:space="preserve">ACTOR has subcontracted with </w:t>
      </w:r>
      <w:r w:rsidR="005E2A74">
        <w:rPr>
          <w:b/>
          <w:color w:val="auto"/>
          <w:sz w:val="22"/>
          <w:szCs w:val="22"/>
          <w:u w:val="single"/>
        </w:rPr>
        <w:t>_____________________</w:t>
      </w:r>
      <w:proofErr w:type="gramStart"/>
      <w:r w:rsidR="005E2A74">
        <w:rPr>
          <w:b/>
          <w:color w:val="auto"/>
          <w:sz w:val="22"/>
          <w:szCs w:val="22"/>
          <w:u w:val="single"/>
        </w:rPr>
        <w:t>_</w:t>
      </w:r>
      <w:r w:rsidR="0097093A">
        <w:rPr>
          <w:color w:val="auto"/>
          <w:sz w:val="22"/>
          <w:szCs w:val="22"/>
        </w:rPr>
        <w:t xml:space="preserve"> </w:t>
      </w:r>
      <w:r>
        <w:rPr>
          <w:color w:val="auto"/>
          <w:sz w:val="22"/>
          <w:szCs w:val="22"/>
        </w:rPr>
        <w:t xml:space="preserve"> (</w:t>
      </w:r>
      <w:proofErr w:type="gramEnd"/>
      <w:r>
        <w:rPr>
          <w:color w:val="auto"/>
          <w:sz w:val="22"/>
          <w:szCs w:val="22"/>
        </w:rPr>
        <w:t xml:space="preserve">SUBCONTRACTOR) for performance of duties on behalf of CONTACTOR which are subject to the DUA. SUBCONTRACTOR acknowledges, understands and agrees to be bound by the identical terms and conditions applicable to CONTRACTOR under the DUA, incorporated by reference in this Agreement, with respect to HHS </w:t>
      </w:r>
      <w:r w:rsidRPr="00454B3D">
        <w:rPr>
          <w:color w:val="auto"/>
          <w:sz w:val="22"/>
          <w:szCs w:val="22"/>
          <w:u w:val="single"/>
        </w:rPr>
        <w:t>Confidential Information</w:t>
      </w:r>
      <w:r>
        <w:rPr>
          <w:color w:val="auto"/>
          <w:sz w:val="22"/>
          <w:szCs w:val="22"/>
        </w:rPr>
        <w:t xml:space="preserve">. CONTRACTOR and SUBCONTRACTOR agree that HHS is a third-party beneficiary to applicable provisions of the subcontract. </w:t>
      </w:r>
    </w:p>
    <w:p w:rsidR="00241507" w:rsidRDefault="00241507" w:rsidP="00241507">
      <w:pPr>
        <w:pStyle w:val="Default"/>
        <w:rPr>
          <w:color w:val="auto"/>
          <w:sz w:val="22"/>
          <w:szCs w:val="22"/>
        </w:rPr>
      </w:pPr>
    </w:p>
    <w:p w:rsidR="00241507" w:rsidRDefault="00241507" w:rsidP="00241507">
      <w:pPr>
        <w:pStyle w:val="Default"/>
        <w:rPr>
          <w:color w:val="auto"/>
          <w:sz w:val="22"/>
          <w:szCs w:val="22"/>
        </w:rPr>
      </w:pPr>
      <w:r>
        <w:rPr>
          <w:color w:val="auto"/>
          <w:sz w:val="22"/>
          <w:szCs w:val="22"/>
        </w:rPr>
        <w:t xml:space="preserve">HHS has the right but not the obligation to review or approve the terms and conditions of the subcontract </w:t>
      </w:r>
      <w:proofErr w:type="gramStart"/>
      <w:r>
        <w:rPr>
          <w:color w:val="auto"/>
          <w:sz w:val="22"/>
          <w:szCs w:val="22"/>
        </w:rPr>
        <w:t>by virtue of</w:t>
      </w:r>
      <w:proofErr w:type="gramEnd"/>
      <w:r>
        <w:rPr>
          <w:color w:val="auto"/>
          <w:sz w:val="22"/>
          <w:szCs w:val="22"/>
        </w:rPr>
        <w:t xml:space="preserve"> this Subcontractor Agreement Form. </w:t>
      </w:r>
    </w:p>
    <w:p w:rsidR="00241507" w:rsidRDefault="00241507" w:rsidP="00241507">
      <w:pPr>
        <w:pStyle w:val="Default"/>
        <w:rPr>
          <w:color w:val="auto"/>
          <w:sz w:val="22"/>
          <w:szCs w:val="22"/>
        </w:rPr>
      </w:pPr>
    </w:p>
    <w:p w:rsidR="00241507" w:rsidRDefault="00241507" w:rsidP="00454B3D">
      <w:pPr>
        <w:pStyle w:val="Default"/>
        <w:jc w:val="both"/>
        <w:rPr>
          <w:color w:val="auto"/>
          <w:sz w:val="22"/>
          <w:szCs w:val="22"/>
        </w:rPr>
      </w:pPr>
      <w:r>
        <w:rPr>
          <w:color w:val="auto"/>
          <w:sz w:val="22"/>
          <w:szCs w:val="22"/>
        </w:rPr>
        <w:t xml:space="preserve">CONTRACTOR and SUBCONTRACTOR assure HHS that any </w:t>
      </w:r>
      <w:r w:rsidRPr="00454B3D">
        <w:rPr>
          <w:color w:val="auto"/>
          <w:sz w:val="22"/>
          <w:szCs w:val="22"/>
          <w:u w:val="single"/>
        </w:rPr>
        <w:t>Breach</w:t>
      </w:r>
      <w:r>
        <w:rPr>
          <w:color w:val="auto"/>
          <w:sz w:val="22"/>
          <w:szCs w:val="22"/>
        </w:rPr>
        <w:t xml:space="preserve"> or </w:t>
      </w:r>
      <w:r w:rsidRPr="00454B3D">
        <w:rPr>
          <w:color w:val="auto"/>
          <w:sz w:val="22"/>
          <w:szCs w:val="22"/>
          <w:u w:val="single"/>
        </w:rPr>
        <w:t>Event</w:t>
      </w:r>
      <w:r>
        <w:rPr>
          <w:color w:val="auto"/>
          <w:sz w:val="22"/>
          <w:szCs w:val="22"/>
        </w:rPr>
        <w:t xml:space="preserve"> as defined by the DUA that SUBCONTRACTOR </w:t>
      </w:r>
      <w:r w:rsidRPr="00454B3D">
        <w:rPr>
          <w:color w:val="auto"/>
          <w:sz w:val="22"/>
          <w:szCs w:val="22"/>
          <w:u w:val="single"/>
        </w:rPr>
        <w:t>Discovers</w:t>
      </w:r>
      <w:r>
        <w:rPr>
          <w:color w:val="auto"/>
          <w:sz w:val="22"/>
          <w:szCs w:val="22"/>
        </w:rPr>
        <w:t xml:space="preserve"> will be reported to HHS by CONTRACTOR in the time, manner and content required by the DUA. </w:t>
      </w:r>
    </w:p>
    <w:p w:rsidR="00241507" w:rsidRDefault="00241507" w:rsidP="00241507">
      <w:pPr>
        <w:pStyle w:val="Default"/>
        <w:rPr>
          <w:color w:val="auto"/>
          <w:sz w:val="22"/>
          <w:szCs w:val="22"/>
        </w:rPr>
      </w:pPr>
    </w:p>
    <w:p w:rsidR="00241507" w:rsidRDefault="00241507" w:rsidP="00454B3D">
      <w:pPr>
        <w:pStyle w:val="Default"/>
        <w:jc w:val="both"/>
        <w:rPr>
          <w:color w:val="auto"/>
          <w:sz w:val="22"/>
          <w:szCs w:val="22"/>
        </w:rPr>
      </w:pPr>
      <w:r>
        <w:rPr>
          <w:color w:val="auto"/>
          <w:sz w:val="22"/>
          <w:szCs w:val="22"/>
        </w:rPr>
        <w:t xml:space="preserve">If CONTRACTOR knows or should have known in the exercise of reasonable diligence of a pattern of activity or practice by SUBCONTRACTOR that constitutes a material breach or violation of the DUA or the SUBCONTRACTOR's obligations CONTRACTOR will: </w:t>
      </w:r>
    </w:p>
    <w:p w:rsidR="00241507" w:rsidRDefault="00241507" w:rsidP="00241507">
      <w:pPr>
        <w:pStyle w:val="Default"/>
        <w:rPr>
          <w:color w:val="auto"/>
          <w:sz w:val="22"/>
          <w:szCs w:val="22"/>
        </w:rPr>
      </w:pPr>
    </w:p>
    <w:p w:rsidR="00241507" w:rsidRDefault="00454B3D" w:rsidP="00241507">
      <w:pPr>
        <w:pStyle w:val="Default"/>
        <w:spacing w:after="23"/>
        <w:rPr>
          <w:color w:val="auto"/>
          <w:sz w:val="22"/>
          <w:szCs w:val="22"/>
        </w:rPr>
      </w:pPr>
      <w:r>
        <w:rPr>
          <w:color w:val="auto"/>
          <w:sz w:val="22"/>
          <w:szCs w:val="22"/>
        </w:rPr>
        <w:tab/>
      </w:r>
      <w:r w:rsidR="00241507">
        <w:rPr>
          <w:color w:val="auto"/>
          <w:sz w:val="22"/>
          <w:szCs w:val="22"/>
        </w:rPr>
        <w:t xml:space="preserve">1. Take reasonable steps to cure the violation or end the violation, as applicable; </w:t>
      </w:r>
    </w:p>
    <w:p w:rsidR="00454B3D" w:rsidRDefault="00454B3D" w:rsidP="00241507">
      <w:pPr>
        <w:pStyle w:val="Default"/>
        <w:spacing w:after="23"/>
        <w:rPr>
          <w:color w:val="auto"/>
          <w:sz w:val="22"/>
          <w:szCs w:val="22"/>
        </w:rPr>
      </w:pPr>
      <w:r>
        <w:rPr>
          <w:color w:val="auto"/>
          <w:sz w:val="22"/>
          <w:szCs w:val="22"/>
        </w:rPr>
        <w:tab/>
      </w:r>
      <w:r w:rsidR="00241507">
        <w:rPr>
          <w:color w:val="auto"/>
          <w:sz w:val="22"/>
          <w:szCs w:val="22"/>
        </w:rPr>
        <w:t xml:space="preserve">2. If the steps are unsuccessful, terminate the contract or arrangement with SUBCONTRACTOR, </w:t>
      </w:r>
      <w:r>
        <w:rPr>
          <w:color w:val="auto"/>
          <w:sz w:val="22"/>
          <w:szCs w:val="22"/>
        </w:rPr>
        <w:tab/>
        <w:t xml:space="preserve">         </w:t>
      </w:r>
    </w:p>
    <w:p w:rsidR="00241507" w:rsidRDefault="00454B3D" w:rsidP="00241507">
      <w:pPr>
        <w:pStyle w:val="Default"/>
        <w:spacing w:after="23"/>
        <w:rPr>
          <w:color w:val="auto"/>
          <w:sz w:val="22"/>
          <w:szCs w:val="22"/>
        </w:rPr>
      </w:pPr>
      <w:r>
        <w:rPr>
          <w:color w:val="auto"/>
          <w:sz w:val="22"/>
          <w:szCs w:val="22"/>
        </w:rPr>
        <w:t xml:space="preserve">                 if feasible;</w:t>
      </w:r>
      <w:r w:rsidR="00241507">
        <w:rPr>
          <w:color w:val="auto"/>
          <w:sz w:val="22"/>
          <w:szCs w:val="22"/>
        </w:rPr>
        <w:t xml:space="preserve"> </w:t>
      </w:r>
    </w:p>
    <w:p w:rsidR="00241507" w:rsidRDefault="00454B3D" w:rsidP="00AF4257">
      <w:pPr>
        <w:pStyle w:val="Default"/>
        <w:jc w:val="both"/>
        <w:rPr>
          <w:color w:val="auto"/>
          <w:sz w:val="22"/>
          <w:szCs w:val="22"/>
        </w:rPr>
      </w:pPr>
      <w:r>
        <w:rPr>
          <w:color w:val="auto"/>
          <w:sz w:val="22"/>
          <w:szCs w:val="22"/>
        </w:rPr>
        <w:tab/>
      </w:r>
      <w:r w:rsidR="00241507">
        <w:rPr>
          <w:color w:val="auto"/>
          <w:sz w:val="22"/>
          <w:szCs w:val="22"/>
        </w:rPr>
        <w:t xml:space="preserve">3. Notify HHS immediately upon reasonably discovery of the pattern of activity or practice of </w:t>
      </w:r>
      <w:r>
        <w:rPr>
          <w:color w:val="auto"/>
          <w:sz w:val="22"/>
          <w:szCs w:val="22"/>
        </w:rPr>
        <w:tab/>
        <w:t xml:space="preserve">      </w:t>
      </w:r>
      <w:r>
        <w:rPr>
          <w:color w:val="auto"/>
          <w:sz w:val="22"/>
          <w:szCs w:val="22"/>
        </w:rPr>
        <w:tab/>
        <w:t xml:space="preserve">    </w:t>
      </w:r>
      <w:r w:rsidR="00241507">
        <w:rPr>
          <w:color w:val="auto"/>
          <w:sz w:val="22"/>
          <w:szCs w:val="22"/>
        </w:rPr>
        <w:t xml:space="preserve">SUBCONTRACTOR that constitutes a material breach or violation of the DUA and keep HHS </w:t>
      </w:r>
      <w:r>
        <w:rPr>
          <w:color w:val="auto"/>
          <w:sz w:val="22"/>
          <w:szCs w:val="22"/>
        </w:rPr>
        <w:tab/>
        <w:t xml:space="preserve">    </w:t>
      </w:r>
      <w:r w:rsidR="00241507">
        <w:rPr>
          <w:color w:val="auto"/>
          <w:sz w:val="22"/>
          <w:szCs w:val="22"/>
        </w:rPr>
        <w:t xml:space="preserve">reasonably and regularly informed about steps CONTRACTOR is taking to cure or end the </w:t>
      </w:r>
      <w:r>
        <w:rPr>
          <w:color w:val="auto"/>
          <w:sz w:val="22"/>
          <w:szCs w:val="22"/>
        </w:rPr>
        <w:tab/>
        <w:t xml:space="preserve">                         </w:t>
      </w:r>
      <w:r>
        <w:rPr>
          <w:color w:val="auto"/>
          <w:sz w:val="22"/>
          <w:szCs w:val="22"/>
        </w:rPr>
        <w:tab/>
        <w:t xml:space="preserve">    </w:t>
      </w:r>
      <w:r w:rsidR="00241507">
        <w:rPr>
          <w:color w:val="auto"/>
          <w:sz w:val="22"/>
          <w:szCs w:val="22"/>
        </w:rPr>
        <w:t xml:space="preserve">violation or terminate SUBCONTACTOR's contract or arrangement. </w:t>
      </w:r>
    </w:p>
    <w:p w:rsidR="00241507" w:rsidRDefault="00241507" w:rsidP="00AF4257">
      <w:pPr>
        <w:pStyle w:val="Default"/>
        <w:jc w:val="both"/>
        <w:rPr>
          <w:color w:val="auto"/>
          <w:sz w:val="22"/>
          <w:szCs w:val="22"/>
        </w:rPr>
      </w:pPr>
    </w:p>
    <w:p w:rsidR="00241507" w:rsidRDefault="00241507" w:rsidP="00241507">
      <w:pPr>
        <w:pStyle w:val="Default"/>
        <w:rPr>
          <w:color w:val="auto"/>
          <w:sz w:val="20"/>
          <w:szCs w:val="20"/>
        </w:rPr>
      </w:pPr>
      <w:r>
        <w:rPr>
          <w:b/>
          <w:bCs/>
          <w:color w:val="auto"/>
          <w:sz w:val="20"/>
          <w:szCs w:val="20"/>
        </w:rPr>
        <w:t xml:space="preserve">This Subcontractor Agreement Form is executed by the parties in their capacities indicated below. </w:t>
      </w:r>
    </w:p>
    <w:p w:rsidR="00454B3D" w:rsidRDefault="00454B3D" w:rsidP="00241507">
      <w:pPr>
        <w:pStyle w:val="Default"/>
        <w:rPr>
          <w:b/>
          <w:bCs/>
          <w:color w:val="auto"/>
          <w:sz w:val="22"/>
          <w:szCs w:val="22"/>
        </w:rPr>
      </w:pPr>
    </w:p>
    <w:p w:rsidR="00241507" w:rsidRDefault="00241507" w:rsidP="00241507">
      <w:pPr>
        <w:pStyle w:val="Default"/>
        <w:rPr>
          <w:color w:val="auto"/>
          <w:sz w:val="22"/>
          <w:szCs w:val="22"/>
        </w:rPr>
      </w:pPr>
      <w:r>
        <w:rPr>
          <w:b/>
          <w:bCs/>
          <w:color w:val="auto"/>
          <w:sz w:val="22"/>
          <w:szCs w:val="22"/>
        </w:rPr>
        <w:t xml:space="preserve">CONTRACTOR </w:t>
      </w:r>
      <w:r w:rsidR="00454B3D">
        <w:rPr>
          <w:b/>
          <w:bCs/>
          <w:color w:val="auto"/>
          <w:sz w:val="22"/>
          <w:szCs w:val="22"/>
        </w:rPr>
        <w:t xml:space="preserve">                                                                 </w:t>
      </w:r>
      <w:r>
        <w:rPr>
          <w:b/>
          <w:bCs/>
          <w:color w:val="auto"/>
          <w:sz w:val="22"/>
          <w:szCs w:val="22"/>
        </w:rPr>
        <w:t>SUBCONTRACTOR</w:t>
      </w:r>
      <w:r w:rsidR="0097093A">
        <w:rPr>
          <w:b/>
          <w:bCs/>
          <w:color w:val="auto"/>
          <w:sz w:val="22"/>
          <w:szCs w:val="22"/>
        </w:rPr>
        <w:t>/VENDOR</w:t>
      </w:r>
    </w:p>
    <w:p w:rsidR="00454B3D" w:rsidRDefault="00454B3D" w:rsidP="00241507">
      <w:pPr>
        <w:pStyle w:val="Default"/>
        <w:rPr>
          <w:b/>
          <w:bCs/>
          <w:color w:val="auto"/>
          <w:sz w:val="18"/>
          <w:szCs w:val="18"/>
        </w:rPr>
      </w:pPr>
    </w:p>
    <w:p w:rsidR="00241507" w:rsidRDefault="00241507" w:rsidP="00241507">
      <w:pPr>
        <w:pStyle w:val="Default"/>
        <w:rPr>
          <w:color w:val="auto"/>
          <w:sz w:val="22"/>
          <w:szCs w:val="22"/>
        </w:rPr>
      </w:pPr>
      <w:r>
        <w:rPr>
          <w:b/>
          <w:bCs/>
          <w:color w:val="auto"/>
          <w:sz w:val="18"/>
          <w:szCs w:val="18"/>
        </w:rPr>
        <w:t>BY</w:t>
      </w:r>
      <w:r>
        <w:rPr>
          <w:b/>
          <w:bCs/>
          <w:color w:val="auto"/>
          <w:sz w:val="22"/>
          <w:szCs w:val="22"/>
        </w:rPr>
        <w:t>:</w:t>
      </w:r>
      <w:r w:rsidR="005E2A74">
        <w:rPr>
          <w:b/>
          <w:bCs/>
          <w:color w:val="auto"/>
          <w:sz w:val="22"/>
          <w:szCs w:val="22"/>
        </w:rPr>
        <w:t xml:space="preserve">      </w:t>
      </w:r>
      <w:r>
        <w:rPr>
          <w:b/>
          <w:bCs/>
          <w:color w:val="auto"/>
          <w:sz w:val="22"/>
          <w:szCs w:val="22"/>
        </w:rPr>
        <w:t xml:space="preserve"> </w:t>
      </w:r>
      <w:r w:rsidR="00282002">
        <w:rPr>
          <w:b/>
          <w:bCs/>
          <w:color w:val="auto"/>
          <w:sz w:val="22"/>
          <w:szCs w:val="22"/>
          <w:u w:val="single"/>
        </w:rPr>
        <w:t>___________________________</w:t>
      </w:r>
      <w:r w:rsidR="00A15EBA">
        <w:rPr>
          <w:b/>
          <w:bCs/>
          <w:color w:val="auto"/>
          <w:sz w:val="22"/>
          <w:szCs w:val="22"/>
        </w:rPr>
        <w:tab/>
        <w:t xml:space="preserve">        </w:t>
      </w:r>
      <w:r w:rsidR="00454B3D">
        <w:rPr>
          <w:b/>
          <w:bCs/>
          <w:color w:val="auto"/>
          <w:sz w:val="22"/>
          <w:szCs w:val="22"/>
        </w:rPr>
        <w:t xml:space="preserve"> </w:t>
      </w:r>
      <w:r>
        <w:rPr>
          <w:b/>
          <w:bCs/>
          <w:color w:val="auto"/>
          <w:sz w:val="18"/>
          <w:szCs w:val="18"/>
        </w:rPr>
        <w:t>BY</w:t>
      </w:r>
      <w:r>
        <w:rPr>
          <w:b/>
          <w:bCs/>
          <w:color w:val="auto"/>
          <w:sz w:val="22"/>
          <w:szCs w:val="22"/>
        </w:rPr>
        <w:t xml:space="preserve">: </w:t>
      </w:r>
      <w:r w:rsidR="00454B3D">
        <w:rPr>
          <w:b/>
          <w:bCs/>
          <w:color w:val="auto"/>
          <w:sz w:val="22"/>
          <w:szCs w:val="22"/>
        </w:rPr>
        <w:t>___________________________________</w:t>
      </w:r>
    </w:p>
    <w:p w:rsidR="00454B3D" w:rsidRDefault="00454B3D" w:rsidP="00241507">
      <w:pPr>
        <w:pStyle w:val="Default"/>
        <w:rPr>
          <w:b/>
          <w:bCs/>
          <w:color w:val="auto"/>
          <w:sz w:val="22"/>
          <w:szCs w:val="22"/>
        </w:rPr>
      </w:pPr>
    </w:p>
    <w:p w:rsidR="00241507" w:rsidRDefault="00241507" w:rsidP="00241507">
      <w:pPr>
        <w:pStyle w:val="Default"/>
        <w:rPr>
          <w:color w:val="auto"/>
          <w:sz w:val="22"/>
          <w:szCs w:val="22"/>
        </w:rPr>
      </w:pPr>
      <w:r>
        <w:rPr>
          <w:b/>
          <w:bCs/>
          <w:color w:val="auto"/>
          <w:sz w:val="22"/>
          <w:szCs w:val="22"/>
        </w:rPr>
        <w:t>N</w:t>
      </w:r>
      <w:r>
        <w:rPr>
          <w:b/>
          <w:bCs/>
          <w:color w:val="auto"/>
          <w:sz w:val="18"/>
          <w:szCs w:val="18"/>
        </w:rPr>
        <w:t>AME</w:t>
      </w:r>
      <w:r w:rsidR="00A15EBA">
        <w:rPr>
          <w:b/>
          <w:bCs/>
          <w:color w:val="auto"/>
          <w:sz w:val="22"/>
          <w:szCs w:val="22"/>
        </w:rPr>
        <w:t xml:space="preserve">: </w:t>
      </w:r>
      <w:r w:rsidR="001554D6">
        <w:rPr>
          <w:b/>
          <w:bCs/>
          <w:color w:val="auto"/>
          <w:sz w:val="22"/>
          <w:szCs w:val="22"/>
          <w:u w:val="single"/>
        </w:rPr>
        <w:t>Ron Garza</w:t>
      </w:r>
      <w:r w:rsidR="00A15EBA">
        <w:rPr>
          <w:b/>
          <w:bCs/>
          <w:color w:val="auto"/>
          <w:sz w:val="22"/>
          <w:szCs w:val="22"/>
        </w:rPr>
        <w:t xml:space="preserve">                              </w:t>
      </w:r>
      <w:r>
        <w:rPr>
          <w:b/>
          <w:bCs/>
          <w:color w:val="auto"/>
          <w:sz w:val="22"/>
          <w:szCs w:val="22"/>
        </w:rPr>
        <w:t xml:space="preserve"> </w:t>
      </w:r>
      <w:r w:rsidR="005E2A74">
        <w:rPr>
          <w:b/>
          <w:bCs/>
          <w:color w:val="auto"/>
          <w:sz w:val="22"/>
          <w:szCs w:val="22"/>
        </w:rPr>
        <w:t xml:space="preserve">              </w:t>
      </w:r>
      <w:r w:rsidR="001554D6">
        <w:rPr>
          <w:b/>
          <w:bCs/>
          <w:color w:val="auto"/>
          <w:sz w:val="22"/>
          <w:szCs w:val="22"/>
        </w:rPr>
        <w:t xml:space="preserve">           </w:t>
      </w:r>
      <w:r>
        <w:rPr>
          <w:b/>
          <w:bCs/>
          <w:color w:val="auto"/>
          <w:sz w:val="18"/>
          <w:szCs w:val="18"/>
        </w:rPr>
        <w:t>NAME</w:t>
      </w:r>
      <w:r w:rsidR="0097093A">
        <w:rPr>
          <w:b/>
          <w:bCs/>
          <w:color w:val="auto"/>
          <w:sz w:val="22"/>
          <w:szCs w:val="22"/>
        </w:rPr>
        <w:t xml:space="preserve">: </w:t>
      </w:r>
      <w:r w:rsidR="005E2A74">
        <w:rPr>
          <w:b/>
          <w:bCs/>
          <w:color w:val="auto"/>
          <w:sz w:val="22"/>
          <w:szCs w:val="22"/>
          <w:u w:val="single"/>
        </w:rPr>
        <w:t>________________________________</w:t>
      </w:r>
    </w:p>
    <w:p w:rsidR="00454B3D" w:rsidRDefault="00454B3D" w:rsidP="00241507">
      <w:pPr>
        <w:pStyle w:val="Default"/>
        <w:rPr>
          <w:b/>
          <w:bCs/>
          <w:color w:val="auto"/>
          <w:sz w:val="18"/>
          <w:szCs w:val="18"/>
        </w:rPr>
      </w:pPr>
    </w:p>
    <w:p w:rsidR="00241507" w:rsidRDefault="00241507" w:rsidP="00241507">
      <w:pPr>
        <w:pStyle w:val="Default"/>
        <w:rPr>
          <w:b/>
          <w:bCs/>
          <w:color w:val="auto"/>
          <w:sz w:val="22"/>
          <w:szCs w:val="22"/>
        </w:rPr>
      </w:pPr>
      <w:r>
        <w:rPr>
          <w:b/>
          <w:bCs/>
          <w:color w:val="auto"/>
          <w:sz w:val="18"/>
          <w:szCs w:val="18"/>
        </w:rPr>
        <w:t>TITLE</w:t>
      </w:r>
      <w:r w:rsidR="00A15EBA">
        <w:rPr>
          <w:b/>
          <w:bCs/>
          <w:color w:val="auto"/>
          <w:sz w:val="22"/>
          <w:szCs w:val="22"/>
        </w:rPr>
        <w:t>:</w:t>
      </w:r>
      <w:r w:rsidR="001554D6">
        <w:rPr>
          <w:b/>
          <w:bCs/>
          <w:color w:val="auto"/>
          <w:sz w:val="22"/>
          <w:szCs w:val="22"/>
        </w:rPr>
        <w:t xml:space="preserve"> </w:t>
      </w:r>
      <w:r w:rsidR="00A15EBA" w:rsidRPr="001554D6">
        <w:rPr>
          <w:b/>
          <w:bCs/>
          <w:color w:val="auto"/>
          <w:sz w:val="22"/>
          <w:szCs w:val="22"/>
          <w:u w:val="single"/>
        </w:rPr>
        <w:t xml:space="preserve"> </w:t>
      </w:r>
      <w:r w:rsidR="00A15EBA" w:rsidRPr="005E2A74">
        <w:rPr>
          <w:b/>
          <w:bCs/>
          <w:color w:val="auto"/>
          <w:sz w:val="22"/>
          <w:szCs w:val="22"/>
          <w:u w:val="single"/>
        </w:rPr>
        <w:t>Executive Director</w:t>
      </w:r>
      <w:r w:rsidR="00064126">
        <w:rPr>
          <w:b/>
          <w:bCs/>
          <w:color w:val="auto"/>
          <w:sz w:val="22"/>
          <w:szCs w:val="22"/>
          <w:u w:val="single"/>
        </w:rPr>
        <w:tab/>
      </w:r>
      <w:r w:rsidR="00A15EBA">
        <w:rPr>
          <w:b/>
          <w:bCs/>
          <w:color w:val="auto"/>
          <w:sz w:val="22"/>
          <w:szCs w:val="22"/>
        </w:rPr>
        <w:t xml:space="preserve">                            </w:t>
      </w:r>
      <w:r w:rsidR="00064126">
        <w:rPr>
          <w:b/>
          <w:bCs/>
          <w:color w:val="auto"/>
          <w:sz w:val="22"/>
          <w:szCs w:val="22"/>
        </w:rPr>
        <w:t xml:space="preserve">      </w:t>
      </w:r>
      <w:r>
        <w:rPr>
          <w:b/>
          <w:bCs/>
          <w:color w:val="auto"/>
          <w:sz w:val="22"/>
          <w:szCs w:val="22"/>
        </w:rPr>
        <w:t xml:space="preserve"> T</w:t>
      </w:r>
      <w:r>
        <w:rPr>
          <w:b/>
          <w:bCs/>
          <w:color w:val="auto"/>
          <w:sz w:val="18"/>
          <w:szCs w:val="18"/>
        </w:rPr>
        <w:t>ITLE</w:t>
      </w:r>
      <w:r w:rsidR="0097093A">
        <w:rPr>
          <w:b/>
          <w:bCs/>
          <w:color w:val="auto"/>
          <w:sz w:val="22"/>
          <w:szCs w:val="22"/>
        </w:rPr>
        <w:t>:</w:t>
      </w:r>
      <w:r w:rsidR="0097093A" w:rsidRPr="0097093A">
        <w:rPr>
          <w:b/>
          <w:bCs/>
          <w:color w:val="auto"/>
          <w:sz w:val="22"/>
          <w:szCs w:val="22"/>
          <w:u w:val="single"/>
        </w:rPr>
        <w:t xml:space="preserve"> </w:t>
      </w:r>
      <w:r w:rsidR="005E2A74">
        <w:rPr>
          <w:b/>
          <w:bCs/>
          <w:color w:val="auto"/>
          <w:sz w:val="22"/>
          <w:szCs w:val="22"/>
          <w:u w:val="single"/>
        </w:rPr>
        <w:t>________________________________</w:t>
      </w:r>
    </w:p>
    <w:p w:rsidR="00454B3D" w:rsidRDefault="00454B3D" w:rsidP="00241507">
      <w:pPr>
        <w:pStyle w:val="Default"/>
        <w:rPr>
          <w:color w:val="auto"/>
          <w:sz w:val="22"/>
          <w:szCs w:val="22"/>
        </w:rPr>
      </w:pPr>
    </w:p>
    <w:p w:rsidR="00266E92" w:rsidRDefault="00241507" w:rsidP="00241507">
      <w:pPr>
        <w:rPr>
          <w:rFonts w:ascii="Times New Roman" w:hAnsi="Times New Roman" w:cs="Times New Roman"/>
          <w:b/>
          <w:bCs/>
        </w:rPr>
      </w:pPr>
      <w:r w:rsidRPr="00454B3D">
        <w:rPr>
          <w:rFonts w:ascii="Times New Roman" w:hAnsi="Times New Roman" w:cs="Times New Roman"/>
          <w:b/>
          <w:bCs/>
        </w:rPr>
        <w:t>D</w:t>
      </w:r>
      <w:r w:rsidRPr="00454B3D">
        <w:rPr>
          <w:rFonts w:ascii="Times New Roman" w:hAnsi="Times New Roman" w:cs="Times New Roman"/>
          <w:b/>
          <w:bCs/>
          <w:sz w:val="18"/>
          <w:szCs w:val="18"/>
        </w:rPr>
        <w:t xml:space="preserve">ATE </w:t>
      </w:r>
      <w:r w:rsidR="0097093A">
        <w:rPr>
          <w:rFonts w:ascii="Times New Roman" w:hAnsi="Times New Roman" w:cs="Times New Roman"/>
          <w:b/>
          <w:bCs/>
        </w:rPr>
        <w:t xml:space="preserve">______________________________  </w:t>
      </w:r>
      <w:r w:rsidR="001543ED">
        <w:rPr>
          <w:rFonts w:ascii="Times New Roman" w:hAnsi="Times New Roman" w:cs="Times New Roman"/>
          <w:b/>
          <w:bCs/>
        </w:rPr>
        <w:t xml:space="preserve">               </w:t>
      </w:r>
      <w:proofErr w:type="spellStart"/>
      <w:proofErr w:type="gramStart"/>
      <w:r w:rsidR="00454B3D" w:rsidRPr="00454B3D">
        <w:rPr>
          <w:rFonts w:ascii="Times New Roman" w:hAnsi="Times New Roman" w:cs="Times New Roman"/>
          <w:b/>
          <w:bCs/>
        </w:rPr>
        <w:t>DATE</w:t>
      </w:r>
      <w:proofErr w:type="spellEnd"/>
      <w:r w:rsidR="00454B3D" w:rsidRPr="00454B3D">
        <w:rPr>
          <w:rFonts w:ascii="Times New Roman" w:hAnsi="Times New Roman" w:cs="Times New Roman"/>
          <w:b/>
          <w:bCs/>
        </w:rPr>
        <w:t>:</w:t>
      </w:r>
      <w:r w:rsidR="00454B3D">
        <w:rPr>
          <w:rFonts w:ascii="Times New Roman" w:hAnsi="Times New Roman" w:cs="Times New Roman"/>
          <w:b/>
          <w:bCs/>
        </w:rPr>
        <w:t>_</w:t>
      </w:r>
      <w:proofErr w:type="gramEnd"/>
      <w:r w:rsidR="00454B3D">
        <w:rPr>
          <w:rFonts w:ascii="Times New Roman" w:hAnsi="Times New Roman" w:cs="Times New Roman"/>
          <w:b/>
          <w:bCs/>
        </w:rPr>
        <w:t>_______________________________</w:t>
      </w:r>
    </w:p>
    <w:p w:rsidR="00454B3D" w:rsidRPr="00454B3D" w:rsidRDefault="00454B3D" w:rsidP="00241507">
      <w:pPr>
        <w:rPr>
          <w:rFonts w:ascii="Times New Roman" w:hAnsi="Times New Roman" w:cs="Times New Roman"/>
          <w:b/>
          <w:bCs/>
        </w:rPr>
      </w:pPr>
    </w:p>
    <w:p w:rsidR="00454B3D" w:rsidRPr="00454B3D" w:rsidRDefault="00241507" w:rsidP="00454B3D">
      <w:pPr>
        <w:pStyle w:val="NoSpacing"/>
        <w:jc w:val="center"/>
        <w:rPr>
          <w:rFonts w:ascii="Times New Roman" w:hAnsi="Times New Roman" w:cs="Times New Roman"/>
          <w:sz w:val="20"/>
          <w:szCs w:val="20"/>
        </w:rPr>
      </w:pPr>
      <w:r w:rsidRPr="00454B3D">
        <w:rPr>
          <w:rFonts w:ascii="Times New Roman" w:hAnsi="Times New Roman" w:cs="Times New Roman"/>
          <w:sz w:val="20"/>
          <w:szCs w:val="20"/>
        </w:rPr>
        <w:t>HHS Data Use Agreement V.8.3 HIPAA Omnibus Compliant April 1, 2015</w:t>
      </w:r>
    </w:p>
    <w:p w:rsidR="00241507" w:rsidRPr="00454B3D" w:rsidRDefault="00241507" w:rsidP="00454B3D">
      <w:pPr>
        <w:pStyle w:val="NoSpacing"/>
        <w:jc w:val="center"/>
        <w:rPr>
          <w:rFonts w:ascii="Times New Roman" w:hAnsi="Times New Roman" w:cs="Times New Roman"/>
          <w:sz w:val="20"/>
          <w:szCs w:val="20"/>
        </w:rPr>
      </w:pPr>
      <w:r w:rsidRPr="00454B3D">
        <w:rPr>
          <w:rFonts w:ascii="Times New Roman" w:hAnsi="Times New Roman" w:cs="Times New Roman"/>
          <w:sz w:val="20"/>
          <w:szCs w:val="20"/>
        </w:rPr>
        <w:t>Attachment 1</w:t>
      </w:r>
    </w:p>
    <w:p w:rsidR="00241507" w:rsidRPr="00454B3D" w:rsidRDefault="00241507" w:rsidP="00454B3D">
      <w:pPr>
        <w:jc w:val="center"/>
        <w:rPr>
          <w:rFonts w:ascii="Times New Roman" w:hAnsi="Times New Roman" w:cs="Times New Roman"/>
        </w:rPr>
      </w:pPr>
    </w:p>
    <w:sectPr w:rsidR="00241507" w:rsidRPr="00454B3D" w:rsidSect="00266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07"/>
    <w:rsid w:val="00064126"/>
    <w:rsid w:val="000C0699"/>
    <w:rsid w:val="001543ED"/>
    <w:rsid w:val="001554D6"/>
    <w:rsid w:val="00241507"/>
    <w:rsid w:val="00266E92"/>
    <w:rsid w:val="00282002"/>
    <w:rsid w:val="002F676D"/>
    <w:rsid w:val="003A60AD"/>
    <w:rsid w:val="00454B3D"/>
    <w:rsid w:val="0052570D"/>
    <w:rsid w:val="0056718F"/>
    <w:rsid w:val="005E2A74"/>
    <w:rsid w:val="00836AB8"/>
    <w:rsid w:val="0097093A"/>
    <w:rsid w:val="00A15EBA"/>
    <w:rsid w:val="00AA0C58"/>
    <w:rsid w:val="00AF4257"/>
    <w:rsid w:val="00BA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ED4E8-525C-492B-B578-5A249DA4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150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454B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Elida Carranza</dc:creator>
  <cp:lastModifiedBy>Rick Carrera</cp:lastModifiedBy>
  <cp:revision>2</cp:revision>
  <cp:lastPrinted>2015-05-13T13:25:00Z</cp:lastPrinted>
  <dcterms:created xsi:type="dcterms:W3CDTF">2019-06-07T20:09:00Z</dcterms:created>
  <dcterms:modified xsi:type="dcterms:W3CDTF">2019-06-07T20:09:00Z</dcterms:modified>
</cp:coreProperties>
</file>